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31 · Annuaire · Dispositifs et territoires</w:t>
      </w:r>
    </w:p>
    <w:p>
      <w:r>
        <w:rPr>
          <w:rFonts w:ascii="Georgia" w:hAnsi="Georgia"/>
          <w:b/>
          <w:color w:val="14304F"/>
          <w:sz w:val="44"/>
        </w:rPr>
        <w:t>Annuaire : art et ruralité</w:t>
      </w:r>
    </w:p>
    <w:p>
      <w:pPr>
        <w:spacing w:after="80"/>
      </w:pPr>
      <w:r>
        <w:rPr>
          <w:b w:val="0"/>
          <w:i w:val="0"/>
          <w:color w:val="444444"/>
          <w:sz w:val="22"/>
        </w:rPr>
        <w:t>Où s'adresser pour exposer, être en résidence ou monter un projet loin des grandes villes ? Cette fiche rassemble les structures citées lors du webinaire « Art et ruralité : comment développer son activité ? », complétées et vérifiées une à une : les politiques publiques d'abord (le mouvement descendant), puis les réseaux, les lieux et les initiatives d'artistes et d'habitants (le mouvement ascendant). Liens vérifiés le 4 octobre 2026 ; un appel ou un festival est donné avec sa dernière édition connue.</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Le compte rendu du webinaire décrit la démarche : étudier le territoire, s'y relier, puis financer. Les projets qui réussissent le mieux croisent les deux mouvements, un dispositif public et une initiative locale. Utilisez cet annuaire dans cet ordre.</w:t>
      </w:r>
    </w:p>
    <w:p>
      <w:pPr>
        <w:spacing w:after="60"/>
      </w:pPr>
      <w:r>
        <w:rPr>
          <w:b/>
          <w:color w:val="9A6420"/>
        </w:rPr>
        <w:t xml:space="preserve">1. </w:t>
      </w:r>
      <w:r>
        <w:rPr>
          <w:b/>
          <w:i w:val="0"/>
          <w:color w:val="14304F"/>
        </w:rPr>
        <w:t xml:space="preserve">Étudier le territoire. </w:t>
      </w:r>
      <w:r>
        <w:rPr>
          <w:b w:val="0"/>
          <w:i w:val="0"/>
        </w:rPr>
        <w:t>Repérez les associations, résidences et parcours d'art proches avec l'atlas ATA, et vérifiez que votre commune est rurale au sens de l'Insee : plusieurs appels en dépendent (tableau ci-dessous).</w:t>
      </w:r>
    </w:p>
    <w:p>
      <w:pPr>
        <w:spacing w:after="60"/>
      </w:pPr>
      <w:r>
        <w:rPr>
          <w:b/>
          <w:color w:val="9A6420"/>
        </w:rPr>
        <w:t xml:space="preserve">2. </w:t>
      </w:r>
      <w:r>
        <w:rPr>
          <w:b/>
          <w:i w:val="0"/>
          <w:color w:val="14304F"/>
        </w:rPr>
        <w:t xml:space="preserve">Trouver vos partenaires locaux. </w:t>
      </w:r>
      <w:r>
        <w:rPr>
          <w:b w:val="0"/>
          <w:i w:val="0"/>
        </w:rPr>
        <w:t>Mairie, communauté de communes, parc naturel régional, médiathèque, lycée agricole, fédérations d'éducation populaire, paysans et artisans d'art : sections 3 à 6.</w:t>
      </w:r>
    </w:p>
    <w:p>
      <w:pPr>
        <w:spacing w:after="60"/>
      </w:pPr>
      <w:r>
        <w:rPr>
          <w:b/>
          <w:color w:val="9A6420"/>
        </w:rPr>
        <w:t xml:space="preserve">3. </w:t>
      </w:r>
      <w:r>
        <w:rPr>
          <w:b/>
          <w:i w:val="0"/>
          <w:color w:val="14304F"/>
        </w:rPr>
        <w:t xml:space="preserve">Financer. </w:t>
      </w:r>
      <w:r>
        <w:rPr>
          <w:b w:val="0"/>
          <w:i w:val="0"/>
        </w:rPr>
        <w:t>Les appels des DRAC (section 2) s'adressent le plus souvent à une structure (association, commune, intercommunalité) qui porte le projet avec vous : montez-le avec elle, et lisez l'appel avec la fiche n° 14.</w:t>
      </w:r>
    </w:p>
    <w:p>
      <w:pPr>
        <w:spacing w:after="80"/>
      </w:pPr>
      <w:r>
        <w:rPr>
          <w:b/>
          <w:i w:val="0"/>
          <w:color w:val="14304F"/>
          <w:sz w:val="23"/>
        </w:rPr>
        <w:t>Pour étudier un territoire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Outil</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ATA, Atlas des autres territoires de l'art</w:t>
            </w:r>
            <w:r>
              <w:rPr>
                <w:b w:val="0"/>
                <w:i w:val="0"/>
                <w:sz w:val="19"/>
              </w:rPr>
              <w:t xml:space="preserve"> (initiative de la FRAAP)</w:t>
            </w:r>
          </w:p>
        </w:tc>
        <w:tc>
          <w:tcPr>
            <w:tcW w:type="dxa" w:w="2466"/>
          </w:tcPr>
          <w:p>
            <w:r>
              <w:rPr>
                <w:b w:val="0"/>
                <w:i w:val="0"/>
                <w:sz w:val="19"/>
              </w:rPr>
              <w:t>France</w:t>
            </w:r>
          </w:p>
        </w:tc>
        <w:tc>
          <w:tcPr>
            <w:tcW w:type="dxa" w:w="2466"/>
          </w:tcPr>
          <w:p>
            <w:r>
              <w:rPr>
                <w:b w:val="0"/>
                <w:i w:val="0"/>
                <w:sz w:val="19"/>
              </w:rPr>
              <w:t>Carte des associations d'artistes, résidences, parcours d'art, portes ouvertes et ateliers mis à disposition</w:t>
            </w:r>
          </w:p>
        </w:tc>
        <w:tc>
          <w:tcPr>
            <w:tcW w:type="dxa" w:w="2466"/>
          </w:tcPr>
          <w:p>
            <w:r>
              <w:rPr>
                <w:b w:val="0"/>
                <w:i w:val="0"/>
                <w:sz w:val="19"/>
              </w:rPr>
              <w:t>atlas-ata.fr (https://atlas-ata.fr/)</w:t>
            </w:r>
          </w:p>
        </w:tc>
      </w:tr>
      <w:tr>
        <w:tc>
          <w:tcPr>
            <w:tcW w:type="dxa" w:w="2466"/>
          </w:tcPr>
          <w:p>
            <w:r>
              <w:rPr>
                <w:b/>
                <w:i w:val="0"/>
                <w:sz w:val="19"/>
              </w:rPr>
              <w:t>Grille communale de densité</w:t>
            </w:r>
            <w:r>
              <w:rPr>
                <w:b w:val="0"/>
                <w:i w:val="0"/>
                <w:sz w:val="19"/>
              </w:rPr>
              <w:t xml:space="preserve"> (Insee)</w:t>
            </w:r>
          </w:p>
        </w:tc>
        <w:tc>
          <w:tcPr>
            <w:tcW w:type="dxa" w:w="2466"/>
          </w:tcPr>
          <w:p>
            <w:r>
              <w:rPr>
                <w:b w:val="0"/>
                <w:i w:val="0"/>
                <w:sz w:val="19"/>
              </w:rPr>
              <w:t>France</w:t>
            </w:r>
          </w:p>
        </w:tc>
        <w:tc>
          <w:tcPr>
            <w:tcW w:type="dxa" w:w="2466"/>
          </w:tcPr>
          <w:p>
            <w:r>
              <w:rPr>
                <w:b w:val="0"/>
                <w:i w:val="0"/>
                <w:sz w:val="19"/>
              </w:rPr>
              <w:t>Classement de chaque commune, de dense à très peu dense : la référence des appels « ruralité »</w:t>
            </w:r>
          </w:p>
        </w:tc>
        <w:tc>
          <w:tcPr>
            <w:tcW w:type="dxa" w:w="2466"/>
          </w:tcPr>
          <w:p>
            <w:r>
              <w:rPr>
                <w:b w:val="0"/>
                <w:i w:val="0"/>
                <w:sz w:val="19"/>
              </w:rPr>
              <w:t>insee.fr (https://www.insee.fr/fr/information/8571524)</w:t>
            </w:r>
          </w:p>
        </w:tc>
      </w:tr>
    </w:tbl>
    <w:p>
      <w:pPr>
        <w:spacing w:before="280" w:after="120"/>
      </w:pPr>
      <w:r>
        <w:rPr>
          <w:b/>
          <w:color w:val="9A6420"/>
          <w:sz w:val="28"/>
        </w:rPr>
        <w:t xml:space="preserve">2  </w:t>
      </w:r>
      <w:r>
        <w:rPr>
          <w:rFonts w:ascii="Georgia" w:hAnsi="Georgia"/>
          <w:b/>
          <w:color w:val="14304F"/>
          <w:sz w:val="28"/>
        </w:rPr>
        <w:t>Politiques publiques et dispositifs</w:t>
      </w:r>
    </w:p>
    <w:p>
      <w:pPr>
        <w:spacing w:after="80"/>
      </w:pPr>
      <w:r>
        <w:rPr>
          <w:b w:val="0"/>
          <w:i w:val="0"/>
        </w:rPr>
        <w:t>Le cadre est national, mais chaque DRAC (direction régionale des affaires culturelles) donne au dispositif son nom et ses règles, souvent avec la région, les départements et la DRAAF (agriculture) : consultez le site de la vôtre.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Plan Culture et ruralité</w:t>
            </w:r>
            <w:r>
              <w:rPr>
                <w:b w:val="0"/>
                <w:i w:val="0"/>
                <w:sz w:val="19"/>
              </w:rPr>
              <w:t xml:space="preserve"> (ministère de la Culture)</w:t>
            </w:r>
          </w:p>
        </w:tc>
        <w:tc>
          <w:tcPr>
            <w:tcW w:type="dxa" w:w="2466"/>
          </w:tcPr>
          <w:p>
            <w:r>
              <w:rPr>
                <w:b w:val="0"/>
                <w:i w:val="0"/>
                <w:sz w:val="19"/>
              </w:rPr>
              <w:t>France</w:t>
            </w:r>
          </w:p>
        </w:tc>
        <w:tc>
          <w:tcPr>
            <w:tcW w:type="dxa" w:w="2466"/>
          </w:tcPr>
          <w:p>
            <w:r>
              <w:rPr>
                <w:b w:val="0"/>
                <w:i w:val="0"/>
                <w:sz w:val="19"/>
              </w:rPr>
              <w:t>Plan de 23 mesures lancé en juillet 2024, dont des résidences d'artistes en milieu rural ; actualités des projets</w:t>
            </w:r>
          </w:p>
        </w:tc>
        <w:tc>
          <w:tcPr>
            <w:tcW w:type="dxa" w:w="2466"/>
          </w:tcPr>
          <w:p>
            <w:r>
              <w:rPr>
                <w:b w:val="0"/>
                <w:i w:val="0"/>
                <w:sz w:val="19"/>
              </w:rPr>
              <w:t>culture.gouv.fr (https://www.culture.gouv.fr/thematiques/culture-et-territoires/culture-et-ruralites/plan-culture-et-ruralite-une-ambition-pour-la-vie-culturelle-dans-les-territoires-ruraux)</w:t>
            </w:r>
          </w:p>
        </w:tc>
      </w:tr>
      <w:tr>
        <w:tc>
          <w:tcPr>
            <w:tcW w:type="dxa" w:w="2466"/>
          </w:tcPr>
          <w:p>
            <w:r>
              <w:rPr>
                <w:b/>
                <w:i w:val="0"/>
                <w:sz w:val="19"/>
              </w:rPr>
              <w:t>Résidences d'artistes en territoire</w:t>
            </w:r>
            <w:r>
              <w:rPr>
                <w:b w:val="0"/>
                <w:i w:val="0"/>
                <w:sz w:val="19"/>
              </w:rPr>
              <w:t xml:space="preserve"> (ministère de la Culture)</w:t>
            </w:r>
          </w:p>
        </w:tc>
        <w:tc>
          <w:tcPr>
            <w:tcW w:type="dxa" w:w="2466"/>
          </w:tcPr>
          <w:p>
            <w:r>
              <w:rPr>
                <w:b w:val="0"/>
                <w:i w:val="0"/>
                <w:sz w:val="19"/>
              </w:rPr>
              <w:t>France, selon la région</w:t>
            </w:r>
          </w:p>
        </w:tc>
        <w:tc>
          <w:tcPr>
            <w:tcW w:type="dxa" w:w="2466"/>
          </w:tcPr>
          <w:p>
            <w:r>
              <w:rPr>
                <w:b w:val="0"/>
                <w:i w:val="0"/>
                <w:sz w:val="19"/>
              </w:rPr>
              <w:t>Présentation du dispositif et appels en cours, région par région</w:t>
            </w:r>
          </w:p>
        </w:tc>
        <w:tc>
          <w:tcPr>
            <w:tcW w:type="dxa" w:w="2466"/>
          </w:tcPr>
          <w:p>
            <w:r>
              <w:rPr>
                <w:b w:val="0"/>
                <w:i w:val="0"/>
                <w:sz w:val="19"/>
              </w:rPr>
              <w:t>culture.gouv.fr (https://www.culture.gouv.fr/catalogue-des-demarches-et-subventions/appels-a-projets-candidatures/residences-d-artistes-en-territoire)</w:t>
            </w:r>
          </w:p>
        </w:tc>
      </w:tr>
      <w:tr>
        <w:tc>
          <w:tcPr>
            <w:tcW w:type="dxa" w:w="2466"/>
          </w:tcPr>
          <w:p>
            <w:r>
              <w:rPr>
                <w:b/>
                <w:i w:val="0"/>
                <w:sz w:val="19"/>
              </w:rPr>
              <w:t>Territoires ruraux, territoires de culture</w:t>
            </w:r>
            <w:r>
              <w:rPr>
                <w:b w:val="0"/>
                <w:i w:val="0"/>
                <w:sz w:val="19"/>
              </w:rPr>
              <w:t xml:space="preserve"> (DRAC Normandie)</w:t>
            </w:r>
          </w:p>
        </w:tc>
        <w:tc>
          <w:tcPr>
            <w:tcW w:type="dxa" w:w="2466"/>
          </w:tcPr>
          <w:p>
            <w:r>
              <w:rPr>
                <w:b w:val="0"/>
                <w:i w:val="0"/>
                <w:sz w:val="19"/>
              </w:rPr>
              <w:t>Normandie</w:t>
            </w:r>
          </w:p>
        </w:tc>
        <w:tc>
          <w:tcPr>
            <w:tcW w:type="dxa" w:w="2466"/>
          </w:tcPr>
          <w:p>
            <w:r>
              <w:rPr>
                <w:b w:val="0"/>
                <w:i w:val="0"/>
                <w:sz w:val="19"/>
              </w:rPr>
              <w:t>Résidences en territoire rural, avec la DRAAF, le Calvados et la Manche ; édition 2026 close le 4 mai, jusqu'à 10 000 € par projet</w:t>
            </w:r>
          </w:p>
        </w:tc>
        <w:tc>
          <w:tcPr>
            <w:tcW w:type="dxa" w:w="2466"/>
          </w:tcPr>
          <w:p>
            <w:r>
              <w:rPr>
                <w:b w:val="0"/>
                <w:i w:val="0"/>
                <w:sz w:val="19"/>
              </w:rPr>
              <w:t>culture.gouv.fr (https://www.culture.gouv.fr/catalogue-des-demarches-et-subventions/appels-a-projets-candidatures/territoires-ruraux-territoires-de-culture-en-normandie)</w:t>
            </w:r>
          </w:p>
        </w:tc>
      </w:tr>
      <w:tr>
        <w:tc>
          <w:tcPr>
            <w:tcW w:type="dxa" w:w="2466"/>
          </w:tcPr>
          <w:p>
            <w:r>
              <w:rPr>
                <w:b/>
                <w:i w:val="0"/>
                <w:sz w:val="19"/>
              </w:rPr>
              <w:t>Contrats culture ruralité</w:t>
            </w:r>
            <w:r>
              <w:rPr>
                <w:b w:val="0"/>
                <w:i w:val="0"/>
                <w:sz w:val="19"/>
              </w:rPr>
              <w:t xml:space="preserve"> (DRAC Hauts-de-France)</w:t>
            </w:r>
          </w:p>
        </w:tc>
        <w:tc>
          <w:tcPr>
            <w:tcW w:type="dxa" w:w="2466"/>
          </w:tcPr>
          <w:p>
            <w:r>
              <w:rPr>
                <w:b w:val="0"/>
                <w:i w:val="0"/>
                <w:sz w:val="19"/>
              </w:rPr>
              <w:t>Hauts-de-France</w:t>
            </w:r>
          </w:p>
        </w:tc>
        <w:tc>
          <w:tcPr>
            <w:tcW w:type="dxa" w:w="2466"/>
          </w:tcPr>
          <w:p>
            <w:r>
              <w:rPr>
                <w:b w:val="0"/>
                <w:i w:val="0"/>
                <w:sz w:val="19"/>
              </w:rPr>
              <w:t>Contrats de trois ans entre la DRAC et une intercommunalité, autour de la présence d'un artiste ou d'une équipe</w:t>
            </w:r>
          </w:p>
        </w:tc>
        <w:tc>
          <w:tcPr>
            <w:tcW w:type="dxa" w:w="2466"/>
          </w:tcPr>
          <w:p>
            <w:r>
              <w:rPr>
                <w:b w:val="0"/>
                <w:i w:val="0"/>
                <w:sz w:val="19"/>
              </w:rPr>
              <w:t>culture.gouv.fr (https://www.culture.gouv.fr/regions/drac-hauts-de-france/politique-et-actions-des-services/pole-publics-et-territoires-industries-culturelles/culture-et-ruralite-en-hauts-de-france)</w:t>
            </w:r>
          </w:p>
        </w:tc>
      </w:tr>
      <w:tr>
        <w:tc>
          <w:tcPr>
            <w:tcW w:type="dxa" w:w="2466"/>
          </w:tcPr>
          <w:p>
            <w:r>
              <w:rPr>
                <w:b/>
                <w:i w:val="0"/>
                <w:sz w:val="19"/>
              </w:rPr>
              <w:t>Culture et ruralités</w:t>
            </w:r>
            <w:r>
              <w:rPr>
                <w:b w:val="0"/>
                <w:i w:val="0"/>
                <w:sz w:val="19"/>
              </w:rPr>
              <w:t xml:space="preserve"> (DRAC Île-de-France)</w:t>
            </w:r>
          </w:p>
        </w:tc>
        <w:tc>
          <w:tcPr>
            <w:tcW w:type="dxa" w:w="2466"/>
          </w:tcPr>
          <w:p>
            <w:r>
              <w:rPr>
                <w:b w:val="0"/>
                <w:i w:val="0"/>
                <w:sz w:val="19"/>
              </w:rPr>
              <w:t>Île-de-France</w:t>
            </w:r>
          </w:p>
        </w:tc>
        <w:tc>
          <w:tcPr>
            <w:tcW w:type="dxa" w:w="2466"/>
          </w:tcPr>
          <w:p>
            <w:r>
              <w:rPr>
                <w:b w:val="0"/>
                <w:i w:val="0"/>
                <w:sz w:val="19"/>
              </w:rPr>
              <w:t>Aide aux projets culturels en commune rurale ; édition 2026 close le 28 juin, pour la saison 2026-2027</w:t>
            </w:r>
          </w:p>
        </w:tc>
        <w:tc>
          <w:tcPr>
            <w:tcW w:type="dxa" w:w="2466"/>
          </w:tcPr>
          <w:p>
            <w:r>
              <w:rPr>
                <w:b w:val="0"/>
                <w:i w:val="0"/>
                <w:sz w:val="19"/>
              </w:rPr>
              <w:t>culture.gouv.fr (https://www.culture.gouv.fr/catalogue-des-demarches-et-subventions/subvention/culture-et-ruralites-en-ile-de-france)</w:t>
            </w:r>
          </w:p>
        </w:tc>
      </w:tr>
      <w:tr>
        <w:tc>
          <w:tcPr>
            <w:tcW w:type="dxa" w:w="2466"/>
          </w:tcPr>
          <w:p>
            <w:r>
              <w:rPr>
                <w:b/>
                <w:i w:val="0"/>
                <w:sz w:val="19"/>
              </w:rPr>
              <w:t>Résidences d'artiste en ruralité</w:t>
            </w:r>
            <w:r>
              <w:rPr>
                <w:b w:val="0"/>
                <w:i w:val="0"/>
                <w:sz w:val="19"/>
              </w:rPr>
              <w:t xml:space="preserve"> (DRAC Pays de la Loire)</w:t>
            </w:r>
          </w:p>
        </w:tc>
        <w:tc>
          <w:tcPr>
            <w:tcW w:type="dxa" w:w="2466"/>
          </w:tcPr>
          <w:p>
            <w:r>
              <w:rPr>
                <w:b w:val="0"/>
                <w:i w:val="0"/>
                <w:sz w:val="19"/>
              </w:rPr>
              <w:t>Pays de la Loire</w:t>
            </w:r>
          </w:p>
        </w:tc>
        <w:tc>
          <w:tcPr>
            <w:tcW w:type="dxa" w:w="2466"/>
          </w:tcPr>
          <w:p>
            <w:r>
              <w:rPr>
                <w:b w:val="0"/>
                <w:i w:val="0"/>
                <w:sz w:val="19"/>
              </w:rPr>
              <w:t>Résidences de deux à trois mois ; appel 2025 clos le 13 septembre 2025</w:t>
            </w:r>
          </w:p>
        </w:tc>
        <w:tc>
          <w:tcPr>
            <w:tcW w:type="dxa" w:w="2466"/>
          </w:tcPr>
          <w:p>
            <w:r>
              <w:rPr>
                <w:b w:val="0"/>
                <w:i w:val="0"/>
                <w:sz w:val="19"/>
              </w:rPr>
              <w:t>culture.gouv.fr (https://www.culture.gouv.fr/catalogue-des-demarches-et-subventions/appels-a-projet-partenaires/appel-a-projets-regional-residences-d-artiste-en-ruralite)</w:t>
            </w:r>
          </w:p>
        </w:tc>
      </w:tr>
      <w:tr>
        <w:tc>
          <w:tcPr>
            <w:tcW w:type="dxa" w:w="2466"/>
          </w:tcPr>
          <w:p>
            <w:r>
              <w:rPr>
                <w:b/>
                <w:i w:val="0"/>
                <w:sz w:val="19"/>
              </w:rPr>
              <w:t>Micro-Folies</w:t>
            </w:r>
            <w:r>
              <w:rPr>
                <w:b w:val="0"/>
                <w:i w:val="0"/>
                <w:sz w:val="19"/>
              </w:rPr>
              <w:t xml:space="preserve"> (ministère de la Culture et La Villette)</w:t>
            </w:r>
          </w:p>
        </w:tc>
        <w:tc>
          <w:tcPr>
            <w:tcW w:type="dxa" w:w="2466"/>
          </w:tcPr>
          <w:p>
            <w:r>
              <w:rPr>
                <w:b w:val="0"/>
                <w:i w:val="0"/>
                <w:sz w:val="19"/>
              </w:rPr>
              <w:t>France</w:t>
            </w:r>
          </w:p>
        </w:tc>
        <w:tc>
          <w:tcPr>
            <w:tcW w:type="dxa" w:w="2466"/>
          </w:tcPr>
          <w:p>
            <w:r>
              <w:rPr>
                <w:b w:val="0"/>
                <w:i w:val="0"/>
                <w:sz w:val="19"/>
              </w:rPr>
              <w:t>Musées numériques de proximité, implantés aussi en commune rurale ; appels par région</w:t>
            </w:r>
          </w:p>
        </w:tc>
        <w:tc>
          <w:tcPr>
            <w:tcW w:type="dxa" w:w="2466"/>
          </w:tcPr>
          <w:p>
            <w:r>
              <w:rPr>
                <w:b w:val="0"/>
                <w:i w:val="0"/>
                <w:sz w:val="19"/>
              </w:rPr>
              <w:t>culture.gouv.fr (https://www.culture.gouv.fr/catalogue-des-demarches-et-subventions/appels-a-projets-candidatures/deploiement-de-micro-folies)</w:t>
            </w:r>
          </w:p>
        </w:tc>
      </w:tr>
      <w:tr>
        <w:tc>
          <w:tcPr>
            <w:tcW w:type="dxa" w:w="2466"/>
          </w:tcPr>
          <w:p>
            <w:r>
              <w:rPr>
                <w:b/>
                <w:i w:val="0"/>
                <w:sz w:val="19"/>
              </w:rPr>
              <w:t>Fédération des parcs naturels régionaux</w:t>
            </w:r>
          </w:p>
        </w:tc>
        <w:tc>
          <w:tcPr>
            <w:tcW w:type="dxa" w:w="2466"/>
          </w:tcPr>
          <w:p>
            <w:r>
              <w:rPr>
                <w:b w:val="0"/>
                <w:i w:val="0"/>
                <w:sz w:val="19"/>
              </w:rPr>
              <w:t>France</w:t>
            </w:r>
          </w:p>
        </w:tc>
        <w:tc>
          <w:tcPr>
            <w:tcW w:type="dxa" w:w="2466"/>
          </w:tcPr>
          <w:p>
            <w:r>
              <w:rPr>
                <w:b w:val="0"/>
                <w:i w:val="0"/>
                <w:sz w:val="19"/>
              </w:rPr>
              <w:t>Carte et sites des 60 parcs, « territoires d'expérimentation locale » : contactez celui de votre secteur</w:t>
            </w:r>
          </w:p>
        </w:tc>
        <w:tc>
          <w:tcPr>
            <w:tcW w:type="dxa" w:w="2466"/>
          </w:tcPr>
          <w:p>
            <w:r>
              <w:rPr>
                <w:b w:val="0"/>
                <w:i w:val="0"/>
                <w:sz w:val="19"/>
              </w:rPr>
              <w:t>parcs-naturels-regionaux.fr (https://www.parcs-naturels-regionaux.fr/)</w:t>
            </w:r>
          </w:p>
        </w:tc>
      </w:tr>
      <w:tr>
        <w:tc>
          <w:tcPr>
            <w:tcW w:type="dxa" w:w="2466"/>
          </w:tcPr>
          <w:p>
            <w:r>
              <w:rPr>
                <w:b/>
                <w:i w:val="0"/>
                <w:sz w:val="19"/>
              </w:rPr>
              <w:t>Parc naturel régional du Vexin français</w:t>
            </w:r>
          </w:p>
        </w:tc>
        <w:tc>
          <w:tcPr>
            <w:tcW w:type="dxa" w:w="2466"/>
          </w:tcPr>
          <w:p>
            <w:r>
              <w:rPr>
                <w:b w:val="0"/>
                <w:i w:val="0"/>
                <w:sz w:val="19"/>
              </w:rPr>
              <w:t>Val-d'Oise, Yvelines</w:t>
            </w:r>
          </w:p>
        </w:tc>
        <w:tc>
          <w:tcPr>
            <w:tcW w:type="dxa" w:w="2466"/>
          </w:tcPr>
          <w:p>
            <w:r>
              <w:rPr>
                <w:b w:val="0"/>
                <w:i w:val="0"/>
                <w:sz w:val="19"/>
              </w:rPr>
              <w:t>Résidences-missions d'artistes avec la DRAC Île-de-France et le Val-d'Oise (résidence 2025)</w:t>
            </w:r>
          </w:p>
        </w:tc>
        <w:tc>
          <w:tcPr>
            <w:tcW w:type="dxa" w:w="2466"/>
          </w:tcPr>
          <w:p>
            <w:r>
              <w:rPr>
                <w:b w:val="0"/>
                <w:i w:val="0"/>
                <w:sz w:val="19"/>
              </w:rPr>
              <w:t>parcduvexin.fr (https://www.parcduvexin.fr/nos-actions/education-culture-sensibilisation/residences-dartistes/)</w:t>
            </w:r>
          </w:p>
        </w:tc>
      </w:tr>
    </w:tbl>
    <w:p>
      <w:pPr>
        <w:spacing w:after="80"/>
      </w:pPr>
      <w:r>
        <w:rPr>
          <w:b w:val="0"/>
          <w:i/>
          <w:color w:val="555555"/>
          <w:sz w:val="17"/>
        </w:rPr>
        <w:t>Montants et dates : ceux de la dernière édition, à vérifier pour la suivante.</w:t>
      </w:r>
    </w:p>
    <w:p>
      <w:pPr>
        <w:spacing w:before="280" w:after="120"/>
      </w:pPr>
      <w:r>
        <w:rPr>
          <w:b/>
          <w:color w:val="9A6420"/>
          <w:sz w:val="28"/>
        </w:rPr>
        <w:t xml:space="preserve">3  </w:t>
      </w:r>
      <w:r>
        <w:rPr>
          <w:rFonts w:ascii="Georgia" w:hAnsi="Georgia"/>
          <w:b/>
          <w:color w:val="14304F"/>
          <w:sz w:val="28"/>
        </w:rPr>
        <w:t>Réseaux et associations</w:t>
      </w:r>
    </w:p>
    <w:p>
      <w:pPr>
        <w:spacing w:after="80"/>
      </w:pPr>
      <w:r>
        <w:rPr>
          <w:b w:val="0"/>
          <w:i w:val="0"/>
        </w:rPr>
        <w:t>Le tissu associatif, plus dense qu'en ville, relie les politiques culturelles aux habitants. Les fédérations d'éducation populaire proposent surtout des ateliers et des interventions ; les réseaux paysans et l'enseignement agricole ouvrent des lieux et des projets aux artistes.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Culture(s) et ruralité(s)</w:t>
            </w:r>
            <w:r>
              <w:rPr>
                <w:b w:val="0"/>
                <w:i w:val="0"/>
                <w:sz w:val="19"/>
              </w:rPr>
              <w:t xml:space="preserve"> (UFISC)</w:t>
            </w:r>
          </w:p>
        </w:tc>
        <w:tc>
          <w:tcPr>
            <w:tcW w:type="dxa" w:w="2466"/>
          </w:tcPr>
          <w:p>
            <w:r>
              <w:rPr>
                <w:b w:val="0"/>
                <w:i w:val="0"/>
                <w:sz w:val="19"/>
              </w:rPr>
              <w:t>France</w:t>
            </w:r>
          </w:p>
        </w:tc>
        <w:tc>
          <w:tcPr>
            <w:tcW w:type="dxa" w:w="2466"/>
          </w:tcPr>
          <w:p>
            <w:r>
              <w:rPr>
                <w:b w:val="0"/>
                <w:i w:val="0"/>
                <w:sz w:val="19"/>
              </w:rPr>
              <w:t>Ressources sur les projets culturels en milieu rural, rencontres nationales et visites de projets</w:t>
            </w:r>
          </w:p>
        </w:tc>
        <w:tc>
          <w:tcPr>
            <w:tcW w:type="dxa" w:w="2466"/>
          </w:tcPr>
          <w:p>
            <w:r>
              <w:rPr>
                <w:b w:val="0"/>
                <w:i w:val="0"/>
                <w:sz w:val="19"/>
              </w:rPr>
              <w:t>cultureruralite.fr (https://cultureruralite.fr/)</w:t>
            </w:r>
          </w:p>
        </w:tc>
      </w:tr>
      <w:tr>
        <w:tc>
          <w:tcPr>
            <w:tcW w:type="dxa" w:w="2466"/>
          </w:tcPr>
          <w:p>
            <w:r>
              <w:rPr>
                <w:b/>
                <w:i w:val="0"/>
                <w:sz w:val="19"/>
              </w:rPr>
              <w:t>FRAAP</w:t>
            </w:r>
          </w:p>
        </w:tc>
        <w:tc>
          <w:tcPr>
            <w:tcW w:type="dxa" w:w="2466"/>
          </w:tcPr>
          <w:p>
            <w:r>
              <w:rPr>
                <w:b w:val="0"/>
                <w:i w:val="0"/>
                <w:sz w:val="19"/>
              </w:rPr>
              <w:t>France</w:t>
            </w:r>
          </w:p>
        </w:tc>
        <w:tc>
          <w:tcPr>
            <w:tcW w:type="dxa" w:w="2466"/>
          </w:tcPr>
          <w:p>
            <w:r>
              <w:rPr>
                <w:b w:val="0"/>
                <w:i w:val="0"/>
                <w:sz w:val="19"/>
              </w:rPr>
              <w:t>Fédération des réseaux et associations d'artistes plasticiens ; porte l'atlas ATA</w:t>
            </w:r>
          </w:p>
        </w:tc>
        <w:tc>
          <w:tcPr>
            <w:tcW w:type="dxa" w:w="2466"/>
          </w:tcPr>
          <w:p>
            <w:r>
              <w:rPr>
                <w:b w:val="0"/>
                <w:i w:val="0"/>
                <w:sz w:val="19"/>
              </w:rPr>
              <w:t>fraap.org (https://fraap.org/)</w:t>
            </w:r>
          </w:p>
        </w:tc>
      </w:tr>
      <w:tr>
        <w:tc>
          <w:tcPr>
            <w:tcW w:type="dxa" w:w="2466"/>
          </w:tcPr>
          <w:p>
            <w:r>
              <w:rPr>
                <w:b/>
                <w:i w:val="0"/>
                <w:sz w:val="19"/>
              </w:rPr>
              <w:t>Arts en résidence</w:t>
            </w:r>
          </w:p>
        </w:tc>
        <w:tc>
          <w:tcPr>
            <w:tcW w:type="dxa" w:w="2466"/>
          </w:tcPr>
          <w:p>
            <w:r>
              <w:rPr>
                <w:b w:val="0"/>
                <w:i w:val="0"/>
                <w:sz w:val="19"/>
              </w:rPr>
              <w:t>France</w:t>
            </w:r>
          </w:p>
        </w:tc>
        <w:tc>
          <w:tcPr>
            <w:tcW w:type="dxa" w:w="2466"/>
          </w:tcPr>
          <w:p>
            <w:r>
              <w:rPr>
                <w:b w:val="0"/>
                <w:i w:val="0"/>
                <w:sz w:val="19"/>
              </w:rPr>
              <w:t>Réseau national des résidences d'arts visuels, avec la carte de ses membres</w:t>
            </w:r>
          </w:p>
        </w:tc>
        <w:tc>
          <w:tcPr>
            <w:tcW w:type="dxa" w:w="2466"/>
          </w:tcPr>
          <w:p>
            <w:r>
              <w:rPr>
                <w:b w:val="0"/>
                <w:i w:val="0"/>
                <w:sz w:val="19"/>
              </w:rPr>
              <w:t>artsenresidence.fr (https://www.artsenresidence.fr/)</w:t>
            </w:r>
          </w:p>
        </w:tc>
      </w:tr>
      <w:tr>
        <w:tc>
          <w:tcPr>
            <w:tcW w:type="dxa" w:w="2466"/>
          </w:tcPr>
          <w:p>
            <w:r>
              <w:rPr>
                <w:b/>
                <w:i w:val="0"/>
                <w:sz w:val="19"/>
              </w:rPr>
              <w:t>Ligue de l'enseignement</w:t>
            </w:r>
          </w:p>
        </w:tc>
        <w:tc>
          <w:tcPr>
            <w:tcW w:type="dxa" w:w="2466"/>
          </w:tcPr>
          <w:p>
            <w:r>
              <w:rPr>
                <w:b w:val="0"/>
                <w:i w:val="0"/>
                <w:sz w:val="19"/>
              </w:rPr>
              <w:t>France (fédérations départementales)</w:t>
            </w:r>
          </w:p>
        </w:tc>
        <w:tc>
          <w:tcPr>
            <w:tcW w:type="dxa" w:w="2466"/>
          </w:tcPr>
          <w:p>
            <w:r>
              <w:rPr>
                <w:b w:val="0"/>
                <w:i w:val="0"/>
                <w:sz w:val="19"/>
              </w:rPr>
              <w:t>Mouvement d'éducation populaire : actions culturelles, ateliers, interventions</w:t>
            </w:r>
          </w:p>
        </w:tc>
        <w:tc>
          <w:tcPr>
            <w:tcW w:type="dxa" w:w="2466"/>
          </w:tcPr>
          <w:p>
            <w:r>
              <w:rPr>
                <w:b w:val="0"/>
                <w:i w:val="0"/>
                <w:sz w:val="19"/>
              </w:rPr>
              <w:t>laligue.org (https://laligue.org/)</w:t>
            </w:r>
          </w:p>
        </w:tc>
      </w:tr>
      <w:tr>
        <w:tc>
          <w:tcPr>
            <w:tcW w:type="dxa" w:w="2466"/>
          </w:tcPr>
          <w:p>
            <w:r>
              <w:rPr>
                <w:b/>
                <w:i w:val="0"/>
                <w:sz w:val="19"/>
              </w:rPr>
              <w:t>Confédération nationale des Foyers ruraux</w:t>
            </w:r>
          </w:p>
        </w:tc>
        <w:tc>
          <w:tcPr>
            <w:tcW w:type="dxa" w:w="2466"/>
          </w:tcPr>
          <w:p>
            <w:r>
              <w:rPr>
                <w:b w:val="0"/>
                <w:i w:val="0"/>
                <w:sz w:val="19"/>
              </w:rPr>
              <w:t>France (fédérations départementales)</w:t>
            </w:r>
          </w:p>
        </w:tc>
        <w:tc>
          <w:tcPr>
            <w:tcW w:type="dxa" w:w="2466"/>
          </w:tcPr>
          <w:p>
            <w:r>
              <w:rPr>
                <w:b w:val="0"/>
                <w:i w:val="0"/>
                <w:sz w:val="19"/>
              </w:rPr>
              <w:t>Réseau d'associations rurales d'éducation populaire, actives dans la culture</w:t>
            </w:r>
          </w:p>
        </w:tc>
        <w:tc>
          <w:tcPr>
            <w:tcW w:type="dxa" w:w="2466"/>
          </w:tcPr>
          <w:p>
            <w:r>
              <w:rPr>
                <w:b w:val="0"/>
                <w:i w:val="0"/>
                <w:sz w:val="19"/>
              </w:rPr>
              <w:t>foyersruraux.org (https://www.foyersruraux.org/)</w:t>
            </w:r>
          </w:p>
        </w:tc>
      </w:tr>
      <w:tr>
        <w:tc>
          <w:tcPr>
            <w:tcW w:type="dxa" w:w="2466"/>
          </w:tcPr>
          <w:p>
            <w:r>
              <w:rPr>
                <w:b/>
                <w:i w:val="0"/>
                <w:sz w:val="19"/>
              </w:rPr>
              <w:t>Peuple et Culture</w:t>
            </w:r>
          </w:p>
        </w:tc>
        <w:tc>
          <w:tcPr>
            <w:tcW w:type="dxa" w:w="2466"/>
          </w:tcPr>
          <w:p>
            <w:r>
              <w:rPr>
                <w:b w:val="0"/>
                <w:i w:val="0"/>
                <w:sz w:val="19"/>
              </w:rPr>
              <w:t>France</w:t>
            </w:r>
          </w:p>
        </w:tc>
        <w:tc>
          <w:tcPr>
            <w:tcW w:type="dxa" w:w="2466"/>
          </w:tcPr>
          <w:p>
            <w:r>
              <w:rPr>
                <w:b w:val="0"/>
                <w:i w:val="0"/>
                <w:sz w:val="19"/>
              </w:rPr>
              <w:t>Réseau d'éducation populaire : arts et culture, rencontres, échanges interculturels</w:t>
            </w:r>
          </w:p>
        </w:tc>
        <w:tc>
          <w:tcPr>
            <w:tcW w:type="dxa" w:w="2466"/>
          </w:tcPr>
          <w:p>
            <w:r>
              <w:rPr>
                <w:b w:val="0"/>
                <w:i w:val="0"/>
                <w:sz w:val="19"/>
              </w:rPr>
              <w:t>peuple-et-culture.org (https://www.peuple-et-culture.org/)</w:t>
            </w:r>
          </w:p>
        </w:tc>
      </w:tr>
      <w:tr>
        <w:tc>
          <w:tcPr>
            <w:tcW w:type="dxa" w:w="2466"/>
          </w:tcPr>
          <w:p>
            <w:r>
              <w:rPr>
                <w:b/>
                <w:i w:val="0"/>
                <w:sz w:val="19"/>
              </w:rPr>
              <w:t>Accueil Paysan</w:t>
            </w:r>
          </w:p>
        </w:tc>
        <w:tc>
          <w:tcPr>
            <w:tcW w:type="dxa" w:w="2466"/>
          </w:tcPr>
          <w:p>
            <w:r>
              <w:rPr>
                <w:b w:val="0"/>
                <w:i w:val="0"/>
                <w:sz w:val="19"/>
              </w:rPr>
              <w:t>France</w:t>
            </w:r>
          </w:p>
        </w:tc>
        <w:tc>
          <w:tcPr>
            <w:tcW w:type="dxa" w:w="2466"/>
          </w:tcPr>
          <w:p>
            <w:r>
              <w:rPr>
                <w:b w:val="0"/>
                <w:i w:val="0"/>
                <w:sz w:val="19"/>
              </w:rPr>
              <w:t>Réseau de paysans qui accueillent des artistes à la ferme : diffusion, résidences, événements</w:t>
            </w:r>
          </w:p>
        </w:tc>
        <w:tc>
          <w:tcPr>
            <w:tcW w:type="dxa" w:w="2466"/>
          </w:tcPr>
          <w:p>
            <w:r>
              <w:rPr>
                <w:b w:val="0"/>
                <w:i w:val="0"/>
                <w:sz w:val="19"/>
              </w:rPr>
              <w:t>accueil-paysan.com (https://www.accueil-paysan.com/fr/notre-reseau/en-savoir-plus-sur-notre-accueil/accueil-artistes/)</w:t>
            </w:r>
          </w:p>
        </w:tc>
      </w:tr>
      <w:tr>
        <w:tc>
          <w:tcPr>
            <w:tcW w:type="dxa" w:w="2466"/>
          </w:tcPr>
          <w:p>
            <w:r>
              <w:rPr>
                <w:b/>
                <w:i w:val="0"/>
                <w:sz w:val="19"/>
              </w:rPr>
              <w:t>Action culturelle de l'enseignement agricole</w:t>
            </w:r>
            <w:r>
              <w:rPr>
                <w:b w:val="0"/>
                <w:i w:val="0"/>
                <w:sz w:val="19"/>
              </w:rPr>
              <w:t xml:space="preserve"> (ministère de l'Agriculture)</w:t>
            </w:r>
          </w:p>
        </w:tc>
        <w:tc>
          <w:tcPr>
            <w:tcW w:type="dxa" w:w="2466"/>
          </w:tcPr>
          <w:p>
            <w:r>
              <w:rPr>
                <w:b w:val="0"/>
                <w:i w:val="0"/>
                <w:sz w:val="19"/>
              </w:rPr>
              <w:t>France</w:t>
            </w:r>
          </w:p>
        </w:tc>
        <w:tc>
          <w:tcPr>
            <w:tcW w:type="dxa" w:w="2466"/>
          </w:tcPr>
          <w:p>
            <w:r>
              <w:rPr>
                <w:b w:val="0"/>
                <w:i w:val="0"/>
                <w:sz w:val="19"/>
              </w:rPr>
              <w:t>Convention « Alimentation, Agri-Culture », réseau culturel des lycées agricoles, projets en établissement</w:t>
            </w:r>
          </w:p>
        </w:tc>
        <w:tc>
          <w:tcPr>
            <w:tcW w:type="dxa" w:w="2466"/>
          </w:tcPr>
          <w:p>
            <w:r>
              <w:rPr>
                <w:b w:val="0"/>
                <w:i w:val="0"/>
                <w:sz w:val="19"/>
              </w:rPr>
              <w:t>chlorofil.fr (https://chlorofil.fr/actions/action-culturelle)</w:t>
            </w:r>
          </w:p>
        </w:tc>
      </w:tr>
      <w:tr>
        <w:tc>
          <w:tcPr>
            <w:tcW w:type="dxa" w:w="2466"/>
          </w:tcPr>
          <w:p>
            <w:r>
              <w:rPr>
                <w:b/>
                <w:i w:val="0"/>
                <w:sz w:val="19"/>
              </w:rPr>
              <w:t>Association nationale des tiers-lieux</w:t>
            </w:r>
          </w:p>
        </w:tc>
        <w:tc>
          <w:tcPr>
            <w:tcW w:type="dxa" w:w="2466"/>
          </w:tcPr>
          <w:p>
            <w:r>
              <w:rPr>
                <w:b w:val="0"/>
                <w:i w:val="0"/>
                <w:sz w:val="19"/>
              </w:rPr>
              <w:t>France</w:t>
            </w:r>
          </w:p>
        </w:tc>
        <w:tc>
          <w:tcPr>
            <w:tcW w:type="dxa" w:w="2466"/>
          </w:tcPr>
          <w:p>
            <w:r>
              <w:rPr>
                <w:b w:val="0"/>
                <w:i w:val="0"/>
                <w:sz w:val="19"/>
              </w:rPr>
              <w:t>Association qui fédère les tiers-lieux, y compris en milieu rural</w:t>
            </w:r>
          </w:p>
        </w:tc>
        <w:tc>
          <w:tcPr>
            <w:tcW w:type="dxa" w:w="2466"/>
          </w:tcPr>
          <w:p>
            <w:r>
              <w:rPr>
                <w:b w:val="0"/>
                <w:i w:val="0"/>
                <w:sz w:val="19"/>
              </w:rPr>
              <w:t>tiers-lieux.fr (https://tiers-lieux.fr/)</w:t>
            </w:r>
          </w:p>
        </w:tc>
      </w:tr>
    </w:tbl>
    <w:p>
      <w:pPr>
        <w:spacing w:before="280" w:after="120"/>
      </w:pPr>
      <w:r>
        <w:rPr>
          <w:b/>
          <w:color w:val="9A6420"/>
          <w:sz w:val="28"/>
        </w:rPr>
        <w:t xml:space="preserve">4  </w:t>
      </w:r>
      <w:r>
        <w:rPr>
          <w:rFonts w:ascii="Georgia" w:hAnsi="Georgia"/>
          <w:b/>
          <w:color w:val="14304F"/>
          <w:sz w:val="28"/>
        </w:rPr>
        <w:t>Résidences et centres d'art en milieu rural</w:t>
      </w:r>
    </w:p>
    <w:p>
      <w:pPr>
        <w:spacing w:after="80"/>
      </w:pPr>
      <w:r>
        <w:rPr>
          <w:b w:val="0"/>
          <w:i w:val="0"/>
        </w:rPr>
        <w:t>Ces lieux programment des artistes venus de toute la France : une exposition ou une résidence chez eux ouvre ensuite des portes au niveau régional et national.</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La chambre d'eau</w:t>
            </w:r>
          </w:p>
        </w:tc>
        <w:tc>
          <w:tcPr>
            <w:tcW w:type="dxa" w:w="2466"/>
          </w:tcPr>
          <w:p>
            <w:r>
              <w:rPr>
                <w:b w:val="0"/>
                <w:i w:val="0"/>
                <w:sz w:val="19"/>
              </w:rPr>
              <w:t>Avesnois-Thiérache (Hauts-de-France)</w:t>
            </w:r>
          </w:p>
        </w:tc>
        <w:tc>
          <w:tcPr>
            <w:tcW w:type="dxa" w:w="2466"/>
          </w:tcPr>
          <w:p>
            <w:r>
              <w:rPr>
                <w:b w:val="0"/>
                <w:i w:val="0"/>
                <w:sz w:val="19"/>
              </w:rPr>
              <w:t>Résidences d'artistes pluridisciplinaires, ateliers de pratique artistique</w:t>
            </w:r>
          </w:p>
        </w:tc>
        <w:tc>
          <w:tcPr>
            <w:tcW w:type="dxa" w:w="2466"/>
          </w:tcPr>
          <w:p>
            <w:r>
              <w:rPr>
                <w:b w:val="0"/>
                <w:i w:val="0"/>
                <w:sz w:val="19"/>
              </w:rPr>
              <w:t>lachambredeau.fr (https://www.lachambredeau.fr/)</w:t>
            </w:r>
          </w:p>
        </w:tc>
      </w:tr>
      <w:tr>
        <w:tc>
          <w:tcPr>
            <w:tcW w:type="dxa" w:w="2466"/>
          </w:tcPr>
          <w:p>
            <w:r>
              <w:rPr>
                <w:b/>
                <w:i w:val="0"/>
                <w:sz w:val="19"/>
              </w:rPr>
              <w:t>Vent des Forêts</w:t>
            </w:r>
          </w:p>
        </w:tc>
        <w:tc>
          <w:tcPr>
            <w:tcW w:type="dxa" w:w="2466"/>
          </w:tcPr>
          <w:p>
            <w:r>
              <w:rPr>
                <w:b w:val="0"/>
                <w:i w:val="0"/>
                <w:sz w:val="19"/>
              </w:rPr>
              <w:t>Meuse</w:t>
            </w:r>
          </w:p>
        </w:tc>
        <w:tc>
          <w:tcPr>
            <w:tcW w:type="dxa" w:w="2466"/>
          </w:tcPr>
          <w:p>
            <w:r>
              <w:rPr>
                <w:b w:val="0"/>
                <w:i w:val="0"/>
                <w:sz w:val="19"/>
              </w:rPr>
              <w:t>150 œuvres en forêt sur 45 km de sentiers en accès libre ; nouvelles œuvres en 2026</w:t>
            </w:r>
          </w:p>
        </w:tc>
        <w:tc>
          <w:tcPr>
            <w:tcW w:type="dxa" w:w="2466"/>
          </w:tcPr>
          <w:p>
            <w:r>
              <w:rPr>
                <w:b w:val="0"/>
                <w:i w:val="0"/>
                <w:sz w:val="19"/>
              </w:rPr>
              <w:t>ventdesforets.com (https://ventdesforets.com/)</w:t>
            </w:r>
          </w:p>
        </w:tc>
      </w:tr>
      <w:tr>
        <w:tc>
          <w:tcPr>
            <w:tcW w:type="dxa" w:w="2466"/>
          </w:tcPr>
          <w:p>
            <w:r>
              <w:rPr>
                <w:b/>
                <w:i w:val="0"/>
                <w:sz w:val="19"/>
              </w:rPr>
              <w:t>Centre international d'art et du paysage</w:t>
            </w:r>
          </w:p>
        </w:tc>
        <w:tc>
          <w:tcPr>
            <w:tcW w:type="dxa" w:w="2466"/>
          </w:tcPr>
          <w:p>
            <w:r>
              <w:rPr>
                <w:b w:val="0"/>
                <w:i w:val="0"/>
                <w:sz w:val="19"/>
              </w:rPr>
              <w:t>Île de Vassivière (Limousin)</w:t>
            </w:r>
          </w:p>
        </w:tc>
        <w:tc>
          <w:tcPr>
            <w:tcW w:type="dxa" w:w="2466"/>
          </w:tcPr>
          <w:p>
            <w:r>
              <w:rPr>
                <w:b w:val="0"/>
                <w:i w:val="0"/>
                <w:sz w:val="19"/>
              </w:rPr>
              <w:t>Expositions d'avril à novembre, bois de sculptures, résidences</w:t>
            </w:r>
          </w:p>
        </w:tc>
        <w:tc>
          <w:tcPr>
            <w:tcW w:type="dxa" w:w="2466"/>
          </w:tcPr>
          <w:p>
            <w:r>
              <w:rPr>
                <w:b w:val="0"/>
                <w:i w:val="0"/>
                <w:sz w:val="19"/>
              </w:rPr>
              <w:t>ciapvassiviere.org (https://ciapvassiviere.org/home)</w:t>
            </w:r>
          </w:p>
        </w:tc>
      </w:tr>
      <w:tr>
        <w:tc>
          <w:tcPr>
            <w:tcW w:type="dxa" w:w="2466"/>
          </w:tcPr>
          <w:p>
            <w:r>
              <w:rPr>
                <w:b/>
                <w:i w:val="0"/>
                <w:sz w:val="19"/>
              </w:rPr>
              <w:t>Rurart</w:t>
            </w:r>
          </w:p>
        </w:tc>
        <w:tc>
          <w:tcPr>
            <w:tcW w:type="dxa" w:w="2466"/>
          </w:tcPr>
          <w:p>
            <w:r>
              <w:rPr>
                <w:b w:val="0"/>
                <w:i w:val="0"/>
                <w:sz w:val="19"/>
              </w:rPr>
              <w:t>Rouillé (Vienne)</w:t>
            </w:r>
          </w:p>
        </w:tc>
        <w:tc>
          <w:tcPr>
            <w:tcW w:type="dxa" w:w="2466"/>
          </w:tcPr>
          <w:p>
            <w:r>
              <w:rPr>
                <w:b w:val="0"/>
                <w:i w:val="0"/>
                <w:sz w:val="19"/>
              </w:rPr>
              <w:t>Centre d'art contemporain installé dans un lycée agricole, sous la tutelle du ministère de l'Agriculture</w:t>
            </w:r>
          </w:p>
        </w:tc>
        <w:tc>
          <w:tcPr>
            <w:tcW w:type="dxa" w:w="2466"/>
          </w:tcPr>
          <w:p>
            <w:r>
              <w:rPr>
                <w:b w:val="0"/>
                <w:i w:val="0"/>
                <w:sz w:val="19"/>
              </w:rPr>
              <w:t>rurart.org (https://www.rurart.org/)</w:t>
            </w:r>
          </w:p>
        </w:tc>
      </w:tr>
      <w:tr>
        <w:tc>
          <w:tcPr>
            <w:tcW w:type="dxa" w:w="2466"/>
          </w:tcPr>
          <w:p>
            <w:r>
              <w:rPr>
                <w:b/>
                <w:i w:val="0"/>
                <w:sz w:val="19"/>
              </w:rPr>
              <w:t>Cairn, foyer d'art contemporain</w:t>
            </w:r>
          </w:p>
        </w:tc>
        <w:tc>
          <w:tcPr>
            <w:tcW w:type="dxa" w:w="2466"/>
          </w:tcPr>
          <w:p>
            <w:r>
              <w:rPr>
                <w:b w:val="0"/>
                <w:i w:val="0"/>
                <w:sz w:val="19"/>
              </w:rPr>
              <w:t>Digne-les-Bains (Alpes-de-Haute-Provence)</w:t>
            </w:r>
          </w:p>
        </w:tc>
        <w:tc>
          <w:tcPr>
            <w:tcW w:type="dxa" w:w="2466"/>
          </w:tcPr>
          <w:p>
            <w:r>
              <w:rPr>
                <w:b w:val="0"/>
                <w:i w:val="0"/>
                <w:sz w:val="19"/>
              </w:rPr>
              <w:t>Résidences répétées sur plusieurs années, deux expositions par an, actions hors les murs</w:t>
            </w:r>
          </w:p>
        </w:tc>
        <w:tc>
          <w:tcPr>
            <w:tcW w:type="dxa" w:w="2466"/>
          </w:tcPr>
          <w:p>
            <w:r>
              <w:rPr>
                <w:b w:val="0"/>
                <w:i w:val="0"/>
                <w:sz w:val="19"/>
              </w:rPr>
              <w:t>cairncentredart.org (https://www.cairncentredart.org/accueil/)</w:t>
            </w:r>
          </w:p>
        </w:tc>
      </w:tr>
      <w:tr>
        <w:tc>
          <w:tcPr>
            <w:tcW w:type="dxa" w:w="2466"/>
          </w:tcPr>
          <w:p>
            <w:r>
              <w:rPr>
                <w:b/>
                <w:i w:val="0"/>
                <w:sz w:val="19"/>
              </w:rPr>
              <w:t>La Métive</w:t>
            </w:r>
          </w:p>
        </w:tc>
        <w:tc>
          <w:tcPr>
            <w:tcW w:type="dxa" w:w="2466"/>
          </w:tcPr>
          <w:p>
            <w:r>
              <w:rPr>
                <w:b w:val="0"/>
                <w:i w:val="0"/>
                <w:sz w:val="19"/>
              </w:rPr>
              <w:t>Moutier-d'Ahun (Creuse)</w:t>
            </w:r>
          </w:p>
        </w:tc>
        <w:tc>
          <w:tcPr>
            <w:tcW w:type="dxa" w:w="2466"/>
          </w:tcPr>
          <w:p>
            <w:r>
              <w:rPr>
                <w:b w:val="0"/>
                <w:i w:val="0"/>
                <w:sz w:val="19"/>
              </w:rPr>
              <w:t>Lieu international de résidence de création, toutes disciplines</w:t>
            </w:r>
          </w:p>
        </w:tc>
        <w:tc>
          <w:tcPr>
            <w:tcW w:type="dxa" w:w="2466"/>
          </w:tcPr>
          <w:p>
            <w:r>
              <w:rPr>
                <w:b w:val="0"/>
                <w:i w:val="0"/>
                <w:sz w:val="19"/>
              </w:rPr>
              <w:t>lametive.fr (https://lametive.fr/)</w:t>
            </w:r>
          </w:p>
        </w:tc>
      </w:tr>
      <w:tr>
        <w:tc>
          <w:tcPr>
            <w:tcW w:type="dxa" w:w="2466"/>
          </w:tcPr>
          <w:p>
            <w:r>
              <w:rPr>
                <w:b/>
                <w:i w:val="0"/>
                <w:sz w:val="19"/>
              </w:rPr>
              <w:t>Fertile</w:t>
            </w:r>
          </w:p>
        </w:tc>
        <w:tc>
          <w:tcPr>
            <w:tcW w:type="dxa" w:w="2466"/>
          </w:tcPr>
          <w:p>
            <w:r>
              <w:rPr>
                <w:b w:val="0"/>
                <w:i w:val="0"/>
                <w:sz w:val="19"/>
              </w:rPr>
              <w:t>Toury-sur-Jour (Nièvre)</w:t>
            </w:r>
          </w:p>
        </w:tc>
        <w:tc>
          <w:tcPr>
            <w:tcW w:type="dxa" w:w="2466"/>
          </w:tcPr>
          <w:p>
            <w:r>
              <w:rPr>
                <w:b w:val="0"/>
                <w:i w:val="0"/>
                <w:sz w:val="19"/>
              </w:rPr>
              <w:t>Résidences de deux mois sur un domaine agricole, pour des artistes qui travaillent sur le vivant</w:t>
            </w:r>
          </w:p>
        </w:tc>
        <w:tc>
          <w:tcPr>
            <w:tcW w:type="dxa" w:w="2466"/>
          </w:tcPr>
          <w:p>
            <w:r>
              <w:rPr>
                <w:b w:val="0"/>
                <w:i w:val="0"/>
                <w:sz w:val="19"/>
              </w:rPr>
              <w:t>fertile-art.com (https://www.fertile-art.com/association)</w:t>
            </w:r>
          </w:p>
        </w:tc>
      </w:tr>
    </w:tbl>
    <w:p>
      <w:pPr>
        <w:spacing w:before="280" w:after="120"/>
      </w:pPr>
      <w:r>
        <w:rPr>
          <w:b/>
          <w:color w:val="9A6420"/>
          <w:sz w:val="28"/>
        </w:rPr>
        <w:t xml:space="preserve">5  </w:t>
      </w:r>
      <w:r>
        <w:rPr>
          <w:rFonts w:ascii="Georgia" w:hAnsi="Georgia"/>
          <w:b/>
          <w:color w:val="14304F"/>
          <w:sz w:val="28"/>
        </w:rPr>
        <w:t>Parcours d'art et festivals en territoire</w:t>
      </w:r>
    </w:p>
    <w:p>
      <w:pPr>
        <w:spacing w:after="80"/>
      </w:pPr>
      <w:r>
        <w:rPr>
          <w:b w:val="0"/>
          <w:i w:val="0"/>
        </w:rPr>
        <w:t>Saisonniers et itinérants, ils mêlent souvent l'art au patrimoine, au paysage ou au monde paysan. Repérez ceux de votre région : on y expose, on y rencontre un public et d'autres artistes, et l'on y voit comment ils sont montés.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Sillon</w:t>
            </w:r>
          </w:p>
        </w:tc>
        <w:tc>
          <w:tcPr>
            <w:tcW w:type="dxa" w:w="2466"/>
          </w:tcPr>
          <w:p>
            <w:r>
              <w:rPr>
                <w:b w:val="0"/>
                <w:i w:val="0"/>
                <w:sz w:val="19"/>
              </w:rPr>
              <w:t>Dieulefit (Drôme)</w:t>
            </w:r>
          </w:p>
        </w:tc>
        <w:tc>
          <w:tcPr>
            <w:tcW w:type="dxa" w:w="2466"/>
          </w:tcPr>
          <w:p>
            <w:r>
              <w:rPr>
                <w:b w:val="0"/>
                <w:i w:val="0"/>
                <w:sz w:val="19"/>
              </w:rPr>
              <w:t>Biennale née en 2019 d'un parcours d'art porté par un artiste ; 4e édition en octobre 2025</w:t>
            </w:r>
          </w:p>
        </w:tc>
        <w:tc>
          <w:tcPr>
            <w:tcW w:type="dxa" w:w="2466"/>
          </w:tcPr>
          <w:p>
            <w:r>
              <w:rPr>
                <w:b w:val="0"/>
                <w:i w:val="0"/>
                <w:sz w:val="19"/>
              </w:rPr>
              <w:t>sillon.org (https://www.sillon.org/)</w:t>
            </w:r>
          </w:p>
        </w:tc>
      </w:tr>
      <w:tr>
        <w:tc>
          <w:tcPr>
            <w:tcW w:type="dxa" w:w="2466"/>
          </w:tcPr>
          <w:p>
            <w:r>
              <w:rPr>
                <w:b/>
                <w:i w:val="0"/>
                <w:sz w:val="19"/>
              </w:rPr>
              <w:t>L'art dans les chapelles</w:t>
            </w:r>
          </w:p>
        </w:tc>
        <w:tc>
          <w:tcPr>
            <w:tcW w:type="dxa" w:w="2466"/>
          </w:tcPr>
          <w:p>
            <w:r>
              <w:rPr>
                <w:b w:val="0"/>
                <w:i w:val="0"/>
                <w:sz w:val="19"/>
              </w:rPr>
              <w:t>Pays de Pontivy (Morbihan)</w:t>
            </w:r>
          </w:p>
        </w:tc>
        <w:tc>
          <w:tcPr>
            <w:tcW w:type="dxa" w:w="2466"/>
          </w:tcPr>
          <w:p>
            <w:r>
              <w:rPr>
                <w:b w:val="0"/>
                <w:i w:val="0"/>
                <w:sz w:val="19"/>
              </w:rPr>
              <w:t>Art contemporain dans les chapelles du pays ; 35e édition du 3 juillet au 31 août 2026</w:t>
            </w:r>
          </w:p>
        </w:tc>
        <w:tc>
          <w:tcPr>
            <w:tcW w:type="dxa" w:w="2466"/>
          </w:tcPr>
          <w:p>
            <w:r>
              <w:rPr>
                <w:b w:val="0"/>
                <w:i w:val="0"/>
                <w:sz w:val="19"/>
              </w:rPr>
              <w:t>artchapelles.com (https://www.artchapelles.com/)</w:t>
            </w:r>
          </w:p>
        </w:tc>
      </w:tr>
      <w:tr>
        <w:tc>
          <w:tcPr>
            <w:tcW w:type="dxa" w:w="2466"/>
          </w:tcPr>
          <w:p>
            <w:r>
              <w:rPr>
                <w:b/>
                <w:i w:val="0"/>
                <w:sz w:val="19"/>
              </w:rPr>
              <w:t>Horizons Arts-Nature en Sancy</w:t>
            </w:r>
          </w:p>
        </w:tc>
        <w:tc>
          <w:tcPr>
            <w:tcW w:type="dxa" w:w="2466"/>
          </w:tcPr>
          <w:p>
            <w:r>
              <w:rPr>
                <w:b w:val="0"/>
                <w:i w:val="0"/>
                <w:sz w:val="19"/>
              </w:rPr>
              <w:t>Massif du Sancy (Puy-de-Dôme)</w:t>
            </w:r>
          </w:p>
        </w:tc>
        <w:tc>
          <w:tcPr>
            <w:tcW w:type="dxa" w:w="2466"/>
          </w:tcPr>
          <w:p>
            <w:r>
              <w:rPr>
                <w:b w:val="0"/>
                <w:i w:val="0"/>
                <w:sz w:val="19"/>
              </w:rPr>
              <w:t>Une dizaine d'œuvres installées sur les chemins de campagne ; édition 2026</w:t>
            </w:r>
          </w:p>
        </w:tc>
        <w:tc>
          <w:tcPr>
            <w:tcW w:type="dxa" w:w="2466"/>
          </w:tcPr>
          <w:p>
            <w:r>
              <w:rPr>
                <w:b w:val="0"/>
                <w:i w:val="0"/>
                <w:sz w:val="19"/>
              </w:rPr>
              <w:t>horizons-sancy.com (https://www.horizons-sancy.com/)</w:t>
            </w:r>
          </w:p>
        </w:tc>
      </w:tr>
      <w:tr>
        <w:tc>
          <w:tcPr>
            <w:tcW w:type="dxa" w:w="2466"/>
          </w:tcPr>
          <w:p>
            <w:r>
              <w:rPr>
                <w:b/>
                <w:i w:val="0"/>
                <w:sz w:val="19"/>
              </w:rPr>
              <w:t>Biennale d'art contemporain de Melle</w:t>
            </w:r>
          </w:p>
        </w:tc>
        <w:tc>
          <w:tcPr>
            <w:tcW w:type="dxa" w:w="2466"/>
          </w:tcPr>
          <w:p>
            <w:r>
              <w:rPr>
                <w:b w:val="0"/>
                <w:i w:val="0"/>
                <w:sz w:val="19"/>
              </w:rPr>
              <w:t>Melle (Deux-Sèvres)</w:t>
            </w:r>
          </w:p>
        </w:tc>
        <w:tc>
          <w:tcPr>
            <w:tcW w:type="dxa" w:w="2466"/>
          </w:tcPr>
          <w:p>
            <w:r>
              <w:rPr>
                <w:b w:val="0"/>
                <w:i w:val="0"/>
                <w:sz w:val="19"/>
              </w:rPr>
              <w:t>11e édition de juin à septembre 2026, sur le monde agricole et l'eau</w:t>
            </w:r>
          </w:p>
        </w:tc>
        <w:tc>
          <w:tcPr>
            <w:tcW w:type="dxa" w:w="2466"/>
          </w:tcPr>
          <w:p>
            <w:r>
              <w:rPr>
                <w:b w:val="0"/>
                <w:i w:val="0"/>
                <w:sz w:val="19"/>
              </w:rPr>
              <w:t>biennale-melle.fr (https://www.biennale-melle.fr/)</w:t>
            </w:r>
          </w:p>
        </w:tc>
      </w:tr>
      <w:tr>
        <w:tc>
          <w:tcPr>
            <w:tcW w:type="dxa" w:w="2466"/>
          </w:tcPr>
          <w:p>
            <w:r>
              <w:rPr>
                <w:b/>
                <w:i w:val="0"/>
                <w:sz w:val="19"/>
              </w:rPr>
              <w:t>Art &amp; Patrimoine</w:t>
            </w:r>
          </w:p>
        </w:tc>
        <w:tc>
          <w:tcPr>
            <w:tcW w:type="dxa" w:w="2466"/>
          </w:tcPr>
          <w:p>
            <w:r>
              <w:rPr>
                <w:b w:val="0"/>
                <w:i w:val="0"/>
                <w:sz w:val="19"/>
              </w:rPr>
              <w:t>Luxeuil-les-Bains (Haute-Saône)</w:t>
            </w:r>
          </w:p>
        </w:tc>
        <w:tc>
          <w:tcPr>
            <w:tcW w:type="dxa" w:w="2466"/>
          </w:tcPr>
          <w:p>
            <w:r>
              <w:rPr>
                <w:b w:val="0"/>
                <w:i w:val="0"/>
                <w:sz w:val="19"/>
              </w:rPr>
              <w:t>Exposition d'artistes dans les monuments historiques de la ville ; 40e édition les 5 et 6 septembre 2026</w:t>
            </w:r>
          </w:p>
        </w:tc>
        <w:tc>
          <w:tcPr>
            <w:tcW w:type="dxa" w:w="2466"/>
          </w:tcPr>
          <w:p>
            <w:r>
              <w:rPr>
                <w:b w:val="0"/>
                <w:i w:val="0"/>
                <w:sz w:val="19"/>
              </w:rPr>
              <w:t>artpatrimoineluxeuil.com (https://artpatrimoineluxeuil.com/)</w:t>
            </w:r>
          </w:p>
        </w:tc>
      </w:tr>
      <w:tr>
        <w:tc>
          <w:tcPr>
            <w:tcW w:type="dxa" w:w="2466"/>
          </w:tcPr>
          <w:p>
            <w:r>
              <w:rPr>
                <w:b/>
                <w:i w:val="0"/>
                <w:sz w:val="19"/>
              </w:rPr>
              <w:t>Château de Gordes</w:t>
            </w:r>
          </w:p>
        </w:tc>
        <w:tc>
          <w:tcPr>
            <w:tcW w:type="dxa" w:w="2466"/>
          </w:tcPr>
          <w:p>
            <w:r>
              <w:rPr>
                <w:b w:val="0"/>
                <w:i w:val="0"/>
                <w:sz w:val="19"/>
              </w:rPr>
              <w:t>Gordes (Vaucluse)</w:t>
            </w:r>
          </w:p>
        </w:tc>
        <w:tc>
          <w:tcPr>
            <w:tcW w:type="dxa" w:w="2466"/>
          </w:tcPr>
          <w:p>
            <w:r>
              <w:rPr>
                <w:b w:val="0"/>
                <w:i w:val="0"/>
                <w:sz w:val="19"/>
              </w:rPr>
              <w:t>Château consacré aux expositions toute l'année ; exposition en cours jusqu'en décembre 2026</w:t>
            </w:r>
          </w:p>
        </w:tc>
        <w:tc>
          <w:tcPr>
            <w:tcW w:type="dxa" w:w="2466"/>
          </w:tcPr>
          <w:p>
            <w:r>
              <w:rPr>
                <w:b w:val="0"/>
                <w:i w:val="0"/>
                <w:sz w:val="19"/>
              </w:rPr>
              <w:t>chateaudegordes.com (https://www.chateaudegordes.com/)</w:t>
            </w:r>
          </w:p>
        </w:tc>
      </w:tr>
    </w:tbl>
    <w:p>
      <w:pPr>
        <w:spacing w:before="280" w:after="120"/>
      </w:pPr>
      <w:r>
        <w:rPr>
          <w:b/>
          <w:color w:val="9A6420"/>
          <w:sz w:val="28"/>
        </w:rPr>
        <w:t xml:space="preserve">6  </w:t>
      </w:r>
      <w:r>
        <w:rPr>
          <w:rFonts w:ascii="Georgia" w:hAnsi="Georgia"/>
          <w:b/>
          <w:color w:val="14304F"/>
          <w:sz w:val="28"/>
        </w:rPr>
        <w:t>Galeries collectives et lieux associatifs</w:t>
      </w:r>
    </w:p>
    <w:p>
      <w:pPr>
        <w:spacing w:after="80"/>
      </w:pPr>
      <w:r>
        <w:rPr>
          <w:b w:val="0"/>
          <w:i w:val="0"/>
        </w:rPr>
        <w:t>Sur une route touristique ou dans un bourg, des artistes ouvrent ensemble un lieu où ils se relaient : il devient un second atelier et un lieu de vente. D'autres associations font du lieu un centre d'art de proximité.</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Pigeons &amp; Hirondelles</w:t>
            </w:r>
          </w:p>
        </w:tc>
        <w:tc>
          <w:tcPr>
            <w:tcW w:type="dxa" w:w="2466"/>
          </w:tcPr>
          <w:p>
            <w:r>
              <w:rPr>
                <w:b w:val="0"/>
                <w:i w:val="0"/>
                <w:sz w:val="19"/>
              </w:rPr>
              <w:t>Migennes (Yonne)</w:t>
            </w:r>
          </w:p>
        </w:tc>
        <w:tc>
          <w:tcPr>
            <w:tcW w:type="dxa" w:w="2466"/>
          </w:tcPr>
          <w:p>
            <w:r>
              <w:rPr>
                <w:b w:val="0"/>
                <w:i w:val="0"/>
                <w:sz w:val="19"/>
              </w:rPr>
              <w:t>Association d'art contemporain fondée en 2013 par Leslie L. Lhussiez : caravane d'exposition, camion-artothèque, résidences ; intervenante d'une journée de la FRAAP en novembre 2025</w:t>
            </w:r>
          </w:p>
        </w:tc>
        <w:tc>
          <w:tcPr>
            <w:tcW w:type="dxa" w:w="2466"/>
          </w:tcPr>
          <w:p>
            <w:r>
              <w:rPr>
                <w:b w:val="0"/>
                <w:i w:val="0"/>
                <w:sz w:val="19"/>
              </w:rPr>
              <w:t>pigeons-hirondelles.fr (https://www.pigeons-hirondelles.fr/)</w:t>
            </w:r>
          </w:p>
        </w:tc>
      </w:tr>
      <w:tr>
        <w:tc>
          <w:tcPr>
            <w:tcW w:type="dxa" w:w="2466"/>
          </w:tcPr>
          <w:p>
            <w:r>
              <w:rPr>
                <w:b/>
                <w:i w:val="0"/>
                <w:sz w:val="19"/>
              </w:rPr>
              <w:t>Galerie Art 61</w:t>
            </w:r>
            <w:r>
              <w:rPr>
                <w:b w:val="0"/>
                <w:i w:val="0"/>
                <w:sz w:val="19"/>
              </w:rPr>
              <w:t xml:space="preserve"> (association Canal Arts Coll')</w:t>
            </w:r>
          </w:p>
        </w:tc>
        <w:tc>
          <w:tcPr>
            <w:tcW w:type="dxa" w:w="2466"/>
          </w:tcPr>
          <w:p>
            <w:r>
              <w:rPr>
                <w:b w:val="0"/>
                <w:i w:val="0"/>
                <w:sz w:val="19"/>
              </w:rPr>
              <w:t>Avignonet-Lauragais (Haute-Garonne)</w:t>
            </w:r>
          </w:p>
        </w:tc>
        <w:tc>
          <w:tcPr>
            <w:tcW w:type="dxa" w:w="2466"/>
          </w:tcPr>
          <w:p>
            <w:r>
              <w:rPr>
                <w:b w:val="0"/>
                <w:i w:val="0"/>
                <w:sz w:val="19"/>
              </w:rPr>
              <w:t>Galerie associative à Port-Lauragais, sur le canal du Midi ; ouverte les week-ends de mai à octobre</w:t>
            </w:r>
          </w:p>
        </w:tc>
        <w:tc>
          <w:tcPr>
            <w:tcW w:type="dxa" w:w="2466"/>
          </w:tcPr>
          <w:p>
            <w:r>
              <w:rPr>
                <w:b w:val="0"/>
                <w:i w:val="0"/>
                <w:sz w:val="19"/>
              </w:rPr>
              <w:t>lauragais-tourisme.fr (https://www.lauragais-tourisme.fr/patrimoine-culturel/galerie-art-61/)</w:t>
            </w:r>
          </w:p>
        </w:tc>
      </w:tr>
      <w:tr>
        <w:tc>
          <w:tcPr>
            <w:tcW w:type="dxa" w:w="2466"/>
          </w:tcPr>
          <w:p>
            <w:r>
              <w:rPr>
                <w:b/>
                <w:i w:val="0"/>
                <w:sz w:val="19"/>
              </w:rPr>
              <w:t>CDAR, Centre d'art en milieu rural</w:t>
            </w:r>
          </w:p>
        </w:tc>
        <w:tc>
          <w:tcPr>
            <w:tcW w:type="dxa" w:w="2466"/>
          </w:tcPr>
          <w:p>
            <w:r>
              <w:rPr>
                <w:b w:val="0"/>
                <w:i w:val="0"/>
                <w:sz w:val="19"/>
              </w:rPr>
              <w:t>Val d'Arry (Calvados)</w:t>
            </w:r>
          </w:p>
        </w:tc>
        <w:tc>
          <w:tcPr>
            <w:tcW w:type="dxa" w:w="2466"/>
          </w:tcPr>
          <w:p>
            <w:r>
              <w:rPr>
                <w:b w:val="0"/>
                <w:i w:val="0"/>
                <w:sz w:val="19"/>
              </w:rPr>
              <w:t>Centre d'art associatif : expositions, ateliers pour les scolaires, festival photographique</w:t>
            </w:r>
          </w:p>
        </w:tc>
        <w:tc>
          <w:tcPr>
            <w:tcW w:type="dxa" w:w="2466"/>
          </w:tcPr>
          <w:p>
            <w:r>
              <w:rPr>
                <w:b w:val="0"/>
                <w:i w:val="0"/>
                <w:sz w:val="19"/>
              </w:rPr>
              <w:t>cdarvillodon.wordpress.com (https://cdarvillodon.wordpress.com/)</w:t>
            </w:r>
          </w:p>
        </w:tc>
      </w:tr>
      <w:tr>
        <w:tc>
          <w:tcPr>
            <w:tcW w:type="dxa" w:w="2466"/>
          </w:tcPr>
          <w:p>
            <w:r>
              <w:rPr>
                <w:b/>
                <w:i w:val="0"/>
                <w:sz w:val="19"/>
              </w:rPr>
              <w:t>Quarante-sept deux</w:t>
            </w:r>
          </w:p>
        </w:tc>
        <w:tc>
          <w:tcPr>
            <w:tcW w:type="dxa" w:w="2466"/>
          </w:tcPr>
          <w:p>
            <w:r>
              <w:rPr>
                <w:b w:val="0"/>
                <w:i w:val="0"/>
                <w:sz w:val="19"/>
              </w:rPr>
              <w:t>Cosne-Cours-sur-Loire (Nièvre)</w:t>
            </w:r>
          </w:p>
        </w:tc>
        <w:tc>
          <w:tcPr>
            <w:tcW w:type="dxa" w:w="2466"/>
          </w:tcPr>
          <w:p>
            <w:r>
              <w:rPr>
                <w:b w:val="0"/>
                <w:i w:val="0"/>
                <w:sz w:val="19"/>
              </w:rPr>
              <w:t>Lieu associatif partagé : résidences, atelier terre, imprimerie, galerie</w:t>
            </w:r>
          </w:p>
        </w:tc>
        <w:tc>
          <w:tcPr>
            <w:tcW w:type="dxa" w:w="2466"/>
          </w:tcPr>
          <w:p>
            <w:r>
              <w:rPr>
                <w:b w:val="0"/>
                <w:i w:val="0"/>
                <w:sz w:val="19"/>
              </w:rPr>
              <w:t>47-2.fr (https://47-2.fr/about)</w:t>
            </w:r>
          </w:p>
        </w:tc>
      </w:tr>
      <w:tr>
        <w:tc>
          <w:tcPr>
            <w:tcW w:type="dxa" w:w="2466"/>
          </w:tcPr>
          <w:p>
            <w:r>
              <w:rPr>
                <w:b/>
                <w:i w:val="0"/>
                <w:sz w:val="19"/>
              </w:rPr>
              <w:t>La Filature du Mazel</w:t>
            </w:r>
          </w:p>
        </w:tc>
        <w:tc>
          <w:tcPr>
            <w:tcW w:type="dxa" w:w="2466"/>
          </w:tcPr>
          <w:p>
            <w:r>
              <w:rPr>
                <w:b w:val="0"/>
                <w:i w:val="0"/>
                <w:sz w:val="19"/>
              </w:rPr>
              <w:t>Val-d'Aigoual (Gard)</w:t>
            </w:r>
          </w:p>
        </w:tc>
        <w:tc>
          <w:tcPr>
            <w:tcW w:type="dxa" w:w="2466"/>
          </w:tcPr>
          <w:p>
            <w:r>
              <w:rPr>
                <w:b w:val="0"/>
                <w:i w:val="0"/>
                <w:sz w:val="19"/>
              </w:rPr>
              <w:t>Fabrique artistique dans une ancienne filature : résidences, espaces de travail, rencontres associatives</w:t>
            </w:r>
          </w:p>
        </w:tc>
        <w:tc>
          <w:tcPr>
            <w:tcW w:type="dxa" w:w="2466"/>
          </w:tcPr>
          <w:p>
            <w:r>
              <w:rPr>
                <w:b w:val="0"/>
                <w:i w:val="0"/>
                <w:sz w:val="19"/>
              </w:rPr>
              <w:t>lafilaturedumazel.org (https://www.lafilaturedumazel.org/)</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POUR COMPLÉTER LA LISTE</w:t>
            </w:r>
          </w:p>
          <w:p>
            <w:r>
              <w:rPr>
                <w:b w:val="0"/>
                <w:i w:val="0"/>
                <w:sz w:val="19"/>
              </w:rPr>
              <w:t>Ajoutez vos adresses locales : le service culture de votre département et de votre communauté de communes, l'office de tourisme, la médiathèque, le lycée agricole, les artisans d'art et les paysans du secteur. Le tableau d'implantation du compte rendu vous aide à les classer.</w:t>
            </w:r>
          </w:p>
        </w:tc>
      </w:tr>
    </w:tbl>
    <w:p>
      <w:pPr>
        <w:spacing w:after="40"/>
      </w:pPr>
    </w:p>
    <w:p>
      <w:pPr>
        <w:spacing w:after="80"/>
      </w:pPr>
      <w:r>
        <w:rPr>
          <w:b w:val="0"/>
          <w:i w:val="0"/>
          <w:color w:val="555555"/>
          <w:sz w:val="19"/>
        </w:rPr>
        <w:t>Le compte rendu complet du webinaire : lacondamine.org/blog/2023/09/28/19-octobre-2023-art-et-ruralite-comment-developper-son-activite/</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31, d'après le webinaire de Pierre-Benoit Roux du 19 octobre 2023.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art et ruralité</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